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3376"/>
      </w:tblGrid>
      <w:tr w:rsidR="00AF6332" w:rsidRPr="00AF6332" w:rsidTr="00AF6332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332" w:rsidRPr="00AF6332" w:rsidRDefault="00AF6332" w:rsidP="00AF633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F63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ORDIN ADMINISTRATIE PUBLICA 5569/2011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332" w:rsidRPr="00AF6332" w:rsidRDefault="00AF6332" w:rsidP="00AF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AF6332" w:rsidRPr="00AF6332" w:rsidTr="00AF63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332" w:rsidRPr="00AF6332" w:rsidRDefault="00AF6332" w:rsidP="00AF633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Emitent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: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Ministerul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Educatiei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si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Cercetarii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br/>
            </w: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Domenii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: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332" w:rsidRPr="00AF6332" w:rsidRDefault="00AF6332" w:rsidP="00AF633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AF63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M.O. 782/2011</w:t>
            </w:r>
          </w:p>
        </w:tc>
      </w:tr>
      <w:tr w:rsidR="00AF6332" w:rsidRPr="00AF6332" w:rsidTr="00AF6332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332" w:rsidRPr="00AF6332" w:rsidRDefault="00AF6332" w:rsidP="00AF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Regulamentului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functionarea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invatamantului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preuniversitar</w:t>
            </w:r>
            <w:proofErr w:type="spell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arta</w:t>
            </w:r>
            <w:proofErr w:type="spellEnd"/>
          </w:p>
        </w:tc>
      </w:tr>
    </w:tbl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M.Of.Nr.782 din 3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noiembrie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2011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ORDIN Nr.5569</w:t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br/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pentru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aprobarea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Regulamentului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privind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organizarea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si</w:t>
      </w:r>
      <w:proofErr w:type="spellEnd"/>
      <w:proofErr w:type="gram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functionarea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invatamantului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preuniversitar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arta</w:t>
      </w:r>
      <w:proofErr w:type="spellEnd"/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  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conformitate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Hotararea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Guvernului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 </w:t>
      </w:r>
      <w:hyperlink r:id="rId4" w:history="1">
        <w:proofErr w:type="spellStart"/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val="en-US"/>
          </w:rPr>
          <w:t>nr</w:t>
        </w:r>
        <w:proofErr w:type="spellEnd"/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val="en-US"/>
          </w:rPr>
          <w:t>. 536/2011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 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privind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organizarea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functionarea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Ministerului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Cercetarii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Tineretului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Sportului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,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br/>
        <w:t xml:space="preserve">  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temeiul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art. 42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alin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. (6) </w:t>
      </w:r>
      <w:proofErr w:type="gram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din</w:t>
      </w:r>
      <w:proofErr w:type="gram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Legea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>nationale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val="en-US"/>
        </w:rPr>
        <w:t xml:space="preserve"> </w:t>
      </w:r>
      <w:hyperlink r:id="rId5" w:history="1">
        <w:proofErr w:type="spellStart"/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val="en-US"/>
          </w:rPr>
          <w:t>nr</w:t>
        </w:r>
        <w:proofErr w:type="spellEnd"/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val="en-US"/>
          </w:rPr>
          <w:t>. 1/2011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,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   </w:t>
      </w:r>
      <w:proofErr w:type="spellStart"/>
      <w:proofErr w:type="gram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ministrul</w:t>
      </w:r>
      <w:proofErr w:type="spellEnd"/>
      <w:proofErr w:type="gram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educatiei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cercetarii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tineretului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sportului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emite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prezentul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ordin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.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   Art. 1.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aproba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Regulamentul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privind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organizarea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functionarea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invatamantului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preuniversitar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arta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prevazut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anexa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care face parte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integranta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prezentul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ordin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   Art. 2.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La data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intrarii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vigoare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prezentului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ordin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abroga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orice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dispozitie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contrara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   Art. 3.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Directia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generala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educatie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invatare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tot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parcursul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vietii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Directia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generala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management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resurse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umane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retea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scolara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Directia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generala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limbile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minoritatilor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relatia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Parlamentul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partenerii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sociali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inspectoratele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scolare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judetene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/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Inspectoratul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al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Municipiului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Bucuresti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preuniversitar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duc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indeplinire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prevederile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prezentului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ordin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   Art. 4.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Prezentul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ordin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publica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Monitorul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Oficial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al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Romaniei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Partea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I.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</w:pP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Ministrul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cercetarii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tineretului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sportului</w:t>
      </w:r>
      <w:proofErr w:type="spellEnd"/>
      <w:proofErr w:type="gram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,</w:t>
      </w:r>
      <w:proofErr w:type="gram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Daniel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Petru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Funeriu</w:t>
      </w:r>
      <w:proofErr w:type="spellEnd"/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  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Bucuresti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, 7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octombrie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 xml:space="preserve"> 2011.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br/>
        <w:t xml:space="preserve">  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Nr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  <w:t>. 5.569.</w:t>
      </w:r>
    </w:p>
    <w:p w:rsidR="00AF6332" w:rsidRPr="00AF6332" w:rsidRDefault="00AF6332" w:rsidP="00AF63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AF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ANEXA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REGULAMENT</w:t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br/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privind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organizarea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si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functionarea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invatamantului</w:t>
      </w:r>
      <w:proofErr w:type="spellEnd"/>
      <w:proofErr w:type="gram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preuniversitar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val="en-US"/>
        </w:rPr>
        <w:t>arta</w:t>
      </w:r>
      <w:proofErr w:type="spellEnd"/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Capitolul I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Dispozitii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generale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Prezentul regulament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contine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prevederi privind organizarea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functionarea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arta, in conformitate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Constitutia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Romaniei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cu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Legea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nationale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 </w:t>
      </w:r>
      <w:hyperlink r:id="rId6" w:history="1"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1/2011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cu actele normative elaborate de Ministerul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Cercetarii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Tineretului si Sportului si de alte ministere.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Respectarea prezentului regulament este obligatorie pentru elevii acestui tip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parintii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acestora, precum si pentru personalul de conducere,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indrumare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control, personalul didactic, didactic auxiliar si nedidactic.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care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se stabilesc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catre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autoritatile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administratiei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publice locale cu avizul conform al inspectoratelor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potrivit legii.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4.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scolarizarea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realizeaza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de regula,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incepand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gimnazial, in conformitate cu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art. 42 alin. (3) din Legea </w:t>
      </w:r>
      <w:hyperlink r:id="rId7" w:history="1"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1/2011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. Prin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exceptie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studiul instrumentelor, pentru specializarea muzica,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incepe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ciclul primar, iar studiul coregrafiei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incepe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clasa a IV-a;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admiterea se face prin teste de aptitudini specifice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obligatoriu si in conformitate cu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art. 76 din Legea nr. 1/2011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liceal;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c) planurile-cadru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sunt adaptate profilului artistic/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d) studiul disciplinelor de specialitate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realizeaza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 clase, pe grupe sau individual;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e) programele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pentru disciplinele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prevazute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planul-cadru care asigura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artistica specializata/specializarea respecta standardele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profesionale stabilite pentru profilul artistic, respectiv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corespunzatoare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5.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Reteaua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asigura, la nivel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national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selectia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aptitudinala, precum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pregatirea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performanta in domeniile artistice pentru care elevii au fost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selectionati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cuprinde: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 de arta;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suplimentar de arta;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c) clase cu program integrat de arta;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d) clase cu program suplimentar de arta.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6.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Pentru identificarea, in vederea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selectionarii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a unui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numar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cat mai mare de copii cu aptitudini artistice provenind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si/sau primar, cadrele didactice de specialitate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desfasoara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scoala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si/sau in teritoriu,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specifice.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7.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Structura anului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formatiunile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studiu si standardele curriculare de performanta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arta integrat si pentru cel suplimentar sunt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aceleasi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Capitolul II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Organizarea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invatamantului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preuniversitar de arta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8.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Conditiile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pentru organizarea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sunt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urmatoarele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existenta unei baze materiale necesare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realizarii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unei instruiri de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lastRenderedPageBreak/>
        <w:t>specialitate optime;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incadrarea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disciplinele de specialitate cu personal didactic calificat, in conformitate cu prevederile legale.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9.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frecventa.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10.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/Clasele cu program suplimentar de arta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numai pentru elevii din ciclurile primar si gimnazial.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11.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 si/sau suplimentar de arta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una sau cu mai multe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12.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Clasele cu program integrat sau suplimentar de arta se pot organiza cu una, doua sau 3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13.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 de arta pot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scolariza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in regim suplimentar elevi din ciclurile primar si/sau gimnazial, in limita cifrei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scolarizare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aprobate.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Capitolul III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Conducerea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unitatilor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vocational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de arta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14.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Conducerea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este asigurata, in conformitate cu prevederile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Legii </w:t>
      </w:r>
      <w:hyperlink r:id="rId8" w:history="1"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1/2011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de consiliul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administratie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director/directori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adjuncti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care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conlucreaza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consiliul profesoral in exercitarea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atributiilor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ce le revin, cu consiliul reprezentativ al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parintilor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autoritatile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administratiei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publice locale.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15.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Atributiile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directorului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sunt cele stipulate la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art. 97 alin. (2) din Legea nr. 1/2011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 la care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adauga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atributii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specifice de management si impresariat artistic stabilite de consiliul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administratie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16.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La nivelul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fiecarei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/clase cu program integrat de arta se constituie comisii tematice de specialitate, ale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caror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atributii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responsabilitati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sunt stabilite prin regulamentul intern si ale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caror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sunt monitorizate in dosare de evidenta ce cuprind,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dupa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caz: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a) planuri de activitate anuale si semestriale;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b) rapoarte de activitate anuale si semestriale ale comisiei si rapoarte individuale;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c) procese-verbale ale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sedintelor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lucru;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d) alte materiale care 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sustin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activitatea.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Capitolul IV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Admiterea si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inscrierea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elevilor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 17.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(1)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inscrierea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elevilor se poate efectua numai pe baza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testarii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aptitudinilor specifice, in conformitate cu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art. 42 alin. (3) lit. b) din Legea </w:t>
      </w:r>
      <w:hyperlink r:id="rId9" w:history="1"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1/2011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si nu este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conditionata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domiciliul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parintilor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(2) Admiterea elevilor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 sau suplimentar de arta se face,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functie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an de studiu si clasa, numai in urma unei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selectii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prin: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   a) testarea aptitudinilor specifice,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obligatoriu;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examene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diferenta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in cazul transferului elevilor ce provin din alte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de la alte filiere si profiluri, conform metodologiilor elaborate de Ministerul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Cercetarii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Tineretului si Sportului;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lastRenderedPageBreak/>
        <w:t xml:space="preserve">   c) probe de aptitudini, pentru admitere la liceu, conform metodologiei privind admiterea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18.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Testarea, examinarea si verificarea aptitudinilor, prin probe specifice,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vizeaza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muzica: auzul muzical,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simtul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ritmic, memoria muzicala;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arte vizuale: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perceptia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vizuala, creativitatea;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c) pentru specializarea coregrafie: aptitudinile fizice,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simtul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ritmic, muzicalitatea;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d) pentru specializarea arta actorului: aptitudinile de comunicare verbala si nonverbala.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19.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Probele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evalueaza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catre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comisii de specialitate constituite din profesori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calificati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respective, numite prin decizie 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conducatorului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cu avizul inspectoratului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20.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La probele de testare a aptitudinilor, la probele de aptitudini pentru admiterea in liceu, precum si la examenele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diferenta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disciplinele practice de specialitate nu se admit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contestatii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Capitolul V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Pregatirea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de specialitate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21.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Pregatirea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specialitate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realizeaza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prin disciplinele teoretice si practice care fac parte din curriculumul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national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care asigura, in ansamblul lor, realizarea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finalitatilor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a standardelor de profesionalizare pentru fiecare specializare.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22.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Disciplina considerata definitorie pentru specializarea/profesionalizarea elevilor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denumeste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in termenii prezentului regulament, disciplina principala de specialitate.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23.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Este denumita disciplina principala de specialitate: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A. pentru specializarea muzica: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instrumentala: disciplina instrument principal;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vocala: disciplina arta vocala interpretativa/canto clasic; disciplina muzica de jazz - muzica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usoara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c)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teoretica: disciplina teorie - solfegiu - dicteu;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d)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sectia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folclorica: disciplina instrument principal; disciplina muzica vocala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traditionala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romaneasca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/canto popular;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  B. pentru specializarea coregrafie: disciplina dans clasic/dans contemporan;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   C. pentru specializarea arta actorului: disciplina arta actorului;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D.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arte plastice, decorative, arte ambientale, arhitectura, design, restaurare-conservare: disciplina atelier de specialitate.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24.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Pregatirea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disciplinele de specialitate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efectueaza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individual, pe grupe si pe clase,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dupa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cum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urmeaza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A.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integrat/suplimentar de muzica - disciplinele: instrument principal, canto clasic/popular,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improvizatie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muzicala, acompaniament, pian complementar, instrument secundar,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corepetitie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se predau individual; orele de teoria muzicii, armonie, contrapunct, forme muzicale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desfasoara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 grupe de 7-15 elevi, disciplina muzica de camera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normeaza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2-5 elevi pe ora, orele de cor si de ansamblu orchestral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efectueaza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 partide (grupe de instrumente), iar ansamblul coral si orchestral pe voci si ansamblu; disciplina istoria muzicii se preda pe clasa;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B.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integrat/suplimentar de arte vizuale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lastRenderedPageBreak/>
        <w:t>disciplinele se predau pe grupe de 8-12 elevi; disciplina istoria artei se preda pe clasa;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C.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integrat/suplimentar de coregrafie - disciplinele repertoriu individual si pian complementar se predau individual; disciplinele dans clasic, dans contemporan, dans romanesc, dans de caracter, repertoriu ansamblu, ritmica, duet se predau pe grupe de 7-12 elevi; disciplina istoria baletului se preda pe clasa;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D.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 program integrat de arta actorului - disciplina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initiere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vocala se preda individual; disciplinele arta actorului,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dictie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euritmie se predau pe grupe de 7-12 elevi; disciplinele istoria teatrului si a artei spectacolului universal si romanesc, management artistic, elemente de estetica si teoria spectacolului, artele spectacolului se predau pe clasa.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Capitolul VI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Evaluarea elevilor la disciplinele de specialitate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25.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Evaluarea elevilor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realizeaza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conformitate cu prevederile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Legii </w:t>
      </w:r>
      <w:hyperlink r:id="rId10" w:history="1">
        <w:r w:rsidRPr="00AF6332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1/2011</w:t>
        </w:r>
      </w:hyperlink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cu metodologia Centrului National de Evaluare si Examinare, cu prevederile regulamentului de organizare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functionare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(ROFUIP) si cu prevederile prezentului regulament.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26.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(1) In cadrul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arta, la disciplina principala de specialitate,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verificari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sfarsitul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fiecarui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semestru si examene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sfarsitul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fiecarui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.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Exceptie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fac elevii din clasa I, cei din primul an de studiu la instrument si muzica vocala, precum si elevii din clasele terminale.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(2) Nota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obtinuta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verificare nu are valoare de teza.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(3) Media anuala la obiectul principal de specialitate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calculeaza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astfel: nota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obtinuta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examenul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sfarsit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an adunata cu media semestrelor, la aceasta disciplina, totul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impartit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2.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(4)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arte plastice, arte decorative, arhitectura, arte ambientale, design, restaurare-conservare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sfarsitul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fiecarui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semestru la obiectul principal de specialitate numai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verificari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27.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Comisiile 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verificarile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examenele anuale la disciplinele principale de specialitate sunt formate din profesori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calificati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respective, sunt numite prin decizie 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conducatorului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cu avizul inspectoratului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judetean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/al municipiului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Bucuresti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si au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urmatoarea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componenta: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presedintele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comisiei - directorul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drept de notare;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vicepresedintele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comisiei - responsabilul de catedra,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drept de notare;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c) 3 membri cu drept de notare: 2 profesori de specialitate, din care unul este profesor al elevului, si al treilea de specialitate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inrudita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sau de alta disciplina artistica.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28.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Elevii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care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obtin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sfarsitul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anului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disciplina principala de specialitate media sub 6,00 (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sase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) sunt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considerati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necorespunzatori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sunt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indrumati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continue studiile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intr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-un alt profil sau, la cerere,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intr-o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alta specializare, astfel: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a) in cazul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schimbarii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specializarii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aceasta se poate realiza numai cu aprobarea consiliului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administratie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o singura data pe parcursul unui ciclu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pe baza unei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evaluari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preliminare;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b) in cazul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schimbarii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profilului, se aplica prevederile R.O.F.U.I.P. referitoare la transferul elevilor; la cerere, se pot elibera acte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lastRenderedPageBreak/>
        <w:t xml:space="preserve">doveditoare privind performantele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disciplinele de specialitate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obtinute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 perioada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scolarizarii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profilul artistic.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29.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Elevii din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de arta care nu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promoveaza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anul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la disciplina principala de specialitate sunt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considerati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necorespunzatori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sunt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indrumati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isi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continue studiile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intr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-un alt profil.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Capitolul VII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Activitatea artistica a elevilor in </w:t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spatiul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public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30.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Prin activitate artistica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spatiul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intelege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in contextul prezentului regulament, organizarea si realizarea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catre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elevi sau cu elevi de concerte, festivaluri si spectacole, pentru toate genurile artistice, cu scop cultural, educativ si de divertisment, concursuri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formatiile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artistice proprii ale scolii sau in colaborare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alti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artisti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organizarea si realizarea, in studioul propriu, al scolii, sau in colaborare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alti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parteneri,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inregistrari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audio si/sau video necesare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manifestarilor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proprii si/sau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diferiti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parteneri,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manifestari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expozitionale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publice de grup sau personale.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31.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La nivelul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fiecarei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arta/clase cu program de arta se constituie, in conformitate cu prevederile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art. 16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o comisie de supraveghere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indrumare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artistice a elevilor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spatiul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alcatuita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din directorul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responsabilii catedrelor de specialitate si denumita, in termenii prezentului regulament, consiliu artistic.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32.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Atributiile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responsabilitatile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consiliului artistic sunt stabilite prin regulamentul intern, in concordanta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desfasurate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conformitate cu prevederile art. 30.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33.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Pe perioada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scolarizarii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orice activitate artistica a elevilor in public care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reprezinta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unitatea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respectiva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realizeaza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numai cu avizul consiliului artistic.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34.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Nerespectarea prevederilor </w:t>
      </w:r>
      <w:r w:rsidRPr="00AF6332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art. 33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 se considera abatere disciplinara si atrage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sanctiuni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in conformitate cu prevederile regulamentului intern al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35.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Activitatea artistica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spatiul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 este considerata activitate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perfectionare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pentru cadrele didactice si este parte integranta 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pregatirii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specialitate pentru elevi.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 Art. 36. -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preuniversitar cu program integrat si/sau suplimentar de arta pot realiza,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conditiile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legii, venituri proprii prin organizarea sau participarea la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manifestari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cultural-artistice.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37.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Conducerile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invatamant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administratiile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publice locale si Ministerul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Cercetarii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Tineretului si Sportului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sprijina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desfasurarea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activitatilor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artistice ale elevilor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spatiul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public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atat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tara, cat si in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strainatate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38.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Pentru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incurajarea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activitatii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artistice de performanta, Ministerul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Educatiei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Cercetarii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Tineretului si Sportului, Ministerul Culturii si Patrimoniului National, alte ministere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institutii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interesate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organizeaza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tabere de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creatie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artistica, festivaluri si spectacole pentru toate genurile artistice,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expozitii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nationale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internationale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acorda burse si alte forme de sprijin material.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 xml:space="preserve">   </w:t>
      </w:r>
    </w:p>
    <w:p w:rsidR="00AF6332" w:rsidRPr="00AF6332" w:rsidRDefault="00AF6332" w:rsidP="00AF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  <w:t>Capitolul VIII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proofErr w:type="spellStart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>Dispozitii</w:t>
      </w:r>
      <w:proofErr w:type="spellEnd"/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 finale</w:t>
      </w:r>
    </w:p>
    <w:p w:rsidR="00AF6332" w:rsidRPr="00AF6332" w:rsidRDefault="00AF6332" w:rsidP="00AF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AF6332" w:rsidRPr="00AF6332" w:rsidRDefault="00AF6332" w:rsidP="00AF633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lastRenderedPageBreak/>
        <w:t xml:space="preserve">   Art. 39.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La nivelul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fiecarei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scolare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se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elaboreaza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regulamentul intern al respectivei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unitati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, in concordanta cu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legislatia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in vigoare.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b/>
          <w:bCs/>
          <w:color w:val="000000"/>
          <w:sz w:val="20"/>
          <w:szCs w:val="24"/>
          <w:lang w:eastAsia="ro-RO"/>
        </w:rPr>
        <w:t xml:space="preserve">   Art. 40. - 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Prezentul regulament </w:t>
      </w:r>
      <w:proofErr w:type="spellStart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completeaza</w:t>
      </w:r>
      <w:proofErr w:type="spellEnd"/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 prevederile ROFUIP.</w:t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AF6332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</w:p>
    <w:p w:rsidR="0093445F" w:rsidRDefault="0093445F"/>
    <w:sectPr w:rsidR="0093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2"/>
    <w:rsid w:val="000011CD"/>
    <w:rsid w:val="000019D3"/>
    <w:rsid w:val="00002726"/>
    <w:rsid w:val="00002DE5"/>
    <w:rsid w:val="000034F1"/>
    <w:rsid w:val="00003E52"/>
    <w:rsid w:val="00004C73"/>
    <w:rsid w:val="000058E2"/>
    <w:rsid w:val="00005962"/>
    <w:rsid w:val="00006DFB"/>
    <w:rsid w:val="000107E1"/>
    <w:rsid w:val="00013113"/>
    <w:rsid w:val="0001604E"/>
    <w:rsid w:val="000161FB"/>
    <w:rsid w:val="0001704E"/>
    <w:rsid w:val="000205CA"/>
    <w:rsid w:val="00021546"/>
    <w:rsid w:val="00021550"/>
    <w:rsid w:val="0002177E"/>
    <w:rsid w:val="00022743"/>
    <w:rsid w:val="00022AD2"/>
    <w:rsid w:val="000234D1"/>
    <w:rsid w:val="00023AB0"/>
    <w:rsid w:val="00024F94"/>
    <w:rsid w:val="00025A84"/>
    <w:rsid w:val="0002649E"/>
    <w:rsid w:val="00030645"/>
    <w:rsid w:val="000313FD"/>
    <w:rsid w:val="000316EB"/>
    <w:rsid w:val="00031A6D"/>
    <w:rsid w:val="00032E6D"/>
    <w:rsid w:val="000333D2"/>
    <w:rsid w:val="0003346E"/>
    <w:rsid w:val="0003428A"/>
    <w:rsid w:val="00037A7C"/>
    <w:rsid w:val="00041816"/>
    <w:rsid w:val="00041A84"/>
    <w:rsid w:val="00042760"/>
    <w:rsid w:val="00045C90"/>
    <w:rsid w:val="0005136E"/>
    <w:rsid w:val="00051D9D"/>
    <w:rsid w:val="00053295"/>
    <w:rsid w:val="00053F1D"/>
    <w:rsid w:val="000547E4"/>
    <w:rsid w:val="00055575"/>
    <w:rsid w:val="00055C6D"/>
    <w:rsid w:val="0005645A"/>
    <w:rsid w:val="000568B3"/>
    <w:rsid w:val="00060304"/>
    <w:rsid w:val="00060678"/>
    <w:rsid w:val="000606BD"/>
    <w:rsid w:val="00062590"/>
    <w:rsid w:val="00064CAB"/>
    <w:rsid w:val="0006542F"/>
    <w:rsid w:val="00066F20"/>
    <w:rsid w:val="00067CF1"/>
    <w:rsid w:val="00070672"/>
    <w:rsid w:val="00070C43"/>
    <w:rsid w:val="0007172B"/>
    <w:rsid w:val="00072BF7"/>
    <w:rsid w:val="0007303D"/>
    <w:rsid w:val="000733D3"/>
    <w:rsid w:val="0007343D"/>
    <w:rsid w:val="000754A4"/>
    <w:rsid w:val="0007637D"/>
    <w:rsid w:val="00076479"/>
    <w:rsid w:val="000772CC"/>
    <w:rsid w:val="0007761F"/>
    <w:rsid w:val="00080D34"/>
    <w:rsid w:val="00081916"/>
    <w:rsid w:val="00083505"/>
    <w:rsid w:val="000842CD"/>
    <w:rsid w:val="0008461A"/>
    <w:rsid w:val="00084FCF"/>
    <w:rsid w:val="00090A31"/>
    <w:rsid w:val="0009101E"/>
    <w:rsid w:val="00091A16"/>
    <w:rsid w:val="000930C5"/>
    <w:rsid w:val="0009379B"/>
    <w:rsid w:val="00094BE7"/>
    <w:rsid w:val="00095DFC"/>
    <w:rsid w:val="00096F11"/>
    <w:rsid w:val="000A1994"/>
    <w:rsid w:val="000A3CBE"/>
    <w:rsid w:val="000A3E65"/>
    <w:rsid w:val="000A40C6"/>
    <w:rsid w:val="000A505D"/>
    <w:rsid w:val="000A51A5"/>
    <w:rsid w:val="000A652D"/>
    <w:rsid w:val="000A6BFC"/>
    <w:rsid w:val="000A7170"/>
    <w:rsid w:val="000A729B"/>
    <w:rsid w:val="000A757D"/>
    <w:rsid w:val="000A7A8D"/>
    <w:rsid w:val="000B247A"/>
    <w:rsid w:val="000B365D"/>
    <w:rsid w:val="000B53E5"/>
    <w:rsid w:val="000C2CD6"/>
    <w:rsid w:val="000C3027"/>
    <w:rsid w:val="000C4581"/>
    <w:rsid w:val="000C461C"/>
    <w:rsid w:val="000C4AEE"/>
    <w:rsid w:val="000C4FB0"/>
    <w:rsid w:val="000C7960"/>
    <w:rsid w:val="000D03F2"/>
    <w:rsid w:val="000D227B"/>
    <w:rsid w:val="000D3FE2"/>
    <w:rsid w:val="000D6457"/>
    <w:rsid w:val="000D652F"/>
    <w:rsid w:val="000D7883"/>
    <w:rsid w:val="000E00FD"/>
    <w:rsid w:val="000E08F1"/>
    <w:rsid w:val="000E3EB9"/>
    <w:rsid w:val="000E5EC9"/>
    <w:rsid w:val="000E5F83"/>
    <w:rsid w:val="000F0899"/>
    <w:rsid w:val="000F0F3C"/>
    <w:rsid w:val="000F308D"/>
    <w:rsid w:val="000F647D"/>
    <w:rsid w:val="00103DAF"/>
    <w:rsid w:val="00104D2E"/>
    <w:rsid w:val="00105568"/>
    <w:rsid w:val="00107083"/>
    <w:rsid w:val="00107CDB"/>
    <w:rsid w:val="0011001F"/>
    <w:rsid w:val="00114455"/>
    <w:rsid w:val="001170F3"/>
    <w:rsid w:val="001225E5"/>
    <w:rsid w:val="00122970"/>
    <w:rsid w:val="0012546F"/>
    <w:rsid w:val="0012614A"/>
    <w:rsid w:val="00127703"/>
    <w:rsid w:val="001309AC"/>
    <w:rsid w:val="0013228F"/>
    <w:rsid w:val="00132438"/>
    <w:rsid w:val="00132ACC"/>
    <w:rsid w:val="00133BE0"/>
    <w:rsid w:val="00134294"/>
    <w:rsid w:val="00134588"/>
    <w:rsid w:val="00134AD3"/>
    <w:rsid w:val="00135ADD"/>
    <w:rsid w:val="00137644"/>
    <w:rsid w:val="001377F7"/>
    <w:rsid w:val="00141AC3"/>
    <w:rsid w:val="00141C5D"/>
    <w:rsid w:val="00142A0E"/>
    <w:rsid w:val="001452A8"/>
    <w:rsid w:val="00145831"/>
    <w:rsid w:val="00145C0D"/>
    <w:rsid w:val="0014768B"/>
    <w:rsid w:val="00151E02"/>
    <w:rsid w:val="00152394"/>
    <w:rsid w:val="00152CDF"/>
    <w:rsid w:val="00154710"/>
    <w:rsid w:val="001551F3"/>
    <w:rsid w:val="00155885"/>
    <w:rsid w:val="001571A6"/>
    <w:rsid w:val="0015764C"/>
    <w:rsid w:val="00166874"/>
    <w:rsid w:val="00166C9D"/>
    <w:rsid w:val="00167237"/>
    <w:rsid w:val="001710AD"/>
    <w:rsid w:val="001728A9"/>
    <w:rsid w:val="00173BAE"/>
    <w:rsid w:val="00174A10"/>
    <w:rsid w:val="00174D1C"/>
    <w:rsid w:val="0017692B"/>
    <w:rsid w:val="001802E6"/>
    <w:rsid w:val="00182219"/>
    <w:rsid w:val="001859E6"/>
    <w:rsid w:val="001909AF"/>
    <w:rsid w:val="0019132B"/>
    <w:rsid w:val="0019504A"/>
    <w:rsid w:val="00196648"/>
    <w:rsid w:val="001968F3"/>
    <w:rsid w:val="0019711A"/>
    <w:rsid w:val="0019781A"/>
    <w:rsid w:val="001A0D68"/>
    <w:rsid w:val="001A694B"/>
    <w:rsid w:val="001A7C3C"/>
    <w:rsid w:val="001B12A9"/>
    <w:rsid w:val="001B1CE6"/>
    <w:rsid w:val="001B3EE6"/>
    <w:rsid w:val="001B4330"/>
    <w:rsid w:val="001B4BD0"/>
    <w:rsid w:val="001B69A0"/>
    <w:rsid w:val="001B6EE1"/>
    <w:rsid w:val="001B7E5D"/>
    <w:rsid w:val="001C18BD"/>
    <w:rsid w:val="001C348E"/>
    <w:rsid w:val="001C4A50"/>
    <w:rsid w:val="001D0A04"/>
    <w:rsid w:val="001D16BC"/>
    <w:rsid w:val="001D32A0"/>
    <w:rsid w:val="001D41BA"/>
    <w:rsid w:val="001D4816"/>
    <w:rsid w:val="001D74B4"/>
    <w:rsid w:val="001E18D1"/>
    <w:rsid w:val="001E2189"/>
    <w:rsid w:val="001E21AF"/>
    <w:rsid w:val="001E4C55"/>
    <w:rsid w:val="001E6211"/>
    <w:rsid w:val="001E634B"/>
    <w:rsid w:val="001E6986"/>
    <w:rsid w:val="001E7574"/>
    <w:rsid w:val="001F2DB9"/>
    <w:rsid w:val="001F54BB"/>
    <w:rsid w:val="001F71EE"/>
    <w:rsid w:val="00202493"/>
    <w:rsid w:val="0020532F"/>
    <w:rsid w:val="002057D1"/>
    <w:rsid w:val="00206782"/>
    <w:rsid w:val="00211A5C"/>
    <w:rsid w:val="00211B72"/>
    <w:rsid w:val="00211C55"/>
    <w:rsid w:val="00217490"/>
    <w:rsid w:val="0021775F"/>
    <w:rsid w:val="0022073B"/>
    <w:rsid w:val="00220929"/>
    <w:rsid w:val="00220ABF"/>
    <w:rsid w:val="00221B22"/>
    <w:rsid w:val="00221F15"/>
    <w:rsid w:val="00223667"/>
    <w:rsid w:val="00223B75"/>
    <w:rsid w:val="00224164"/>
    <w:rsid w:val="0022693A"/>
    <w:rsid w:val="00227876"/>
    <w:rsid w:val="00230E78"/>
    <w:rsid w:val="0023137C"/>
    <w:rsid w:val="00232156"/>
    <w:rsid w:val="00233E32"/>
    <w:rsid w:val="002400C7"/>
    <w:rsid w:val="00242581"/>
    <w:rsid w:val="00243D2E"/>
    <w:rsid w:val="002444A8"/>
    <w:rsid w:val="00244FAB"/>
    <w:rsid w:val="002452F9"/>
    <w:rsid w:val="00246150"/>
    <w:rsid w:val="0024767C"/>
    <w:rsid w:val="00250046"/>
    <w:rsid w:val="00250D68"/>
    <w:rsid w:val="0025605E"/>
    <w:rsid w:val="00256FFE"/>
    <w:rsid w:val="00257E23"/>
    <w:rsid w:val="0026113A"/>
    <w:rsid w:val="00263E74"/>
    <w:rsid w:val="002651AA"/>
    <w:rsid w:val="00270439"/>
    <w:rsid w:val="00270768"/>
    <w:rsid w:val="00273C47"/>
    <w:rsid w:val="00275235"/>
    <w:rsid w:val="00275347"/>
    <w:rsid w:val="002829C5"/>
    <w:rsid w:val="00284D43"/>
    <w:rsid w:val="0028722B"/>
    <w:rsid w:val="002878D9"/>
    <w:rsid w:val="00287C5B"/>
    <w:rsid w:val="002908DA"/>
    <w:rsid w:val="00290CCC"/>
    <w:rsid w:val="0029442A"/>
    <w:rsid w:val="002951D7"/>
    <w:rsid w:val="00296C22"/>
    <w:rsid w:val="002A26D3"/>
    <w:rsid w:val="002A300C"/>
    <w:rsid w:val="002A34C6"/>
    <w:rsid w:val="002A3D42"/>
    <w:rsid w:val="002A3E38"/>
    <w:rsid w:val="002A4596"/>
    <w:rsid w:val="002A72DC"/>
    <w:rsid w:val="002A752C"/>
    <w:rsid w:val="002B032C"/>
    <w:rsid w:val="002B04FD"/>
    <w:rsid w:val="002B29AD"/>
    <w:rsid w:val="002B49AA"/>
    <w:rsid w:val="002B6372"/>
    <w:rsid w:val="002B7E16"/>
    <w:rsid w:val="002C2161"/>
    <w:rsid w:val="002C3A56"/>
    <w:rsid w:val="002C5132"/>
    <w:rsid w:val="002C5F4C"/>
    <w:rsid w:val="002C6ECE"/>
    <w:rsid w:val="002C7D87"/>
    <w:rsid w:val="002D36AC"/>
    <w:rsid w:val="002D4740"/>
    <w:rsid w:val="002D5D9A"/>
    <w:rsid w:val="002D6D81"/>
    <w:rsid w:val="002E02E7"/>
    <w:rsid w:val="002E230C"/>
    <w:rsid w:val="002E325F"/>
    <w:rsid w:val="002E3467"/>
    <w:rsid w:val="002E3539"/>
    <w:rsid w:val="002E37A2"/>
    <w:rsid w:val="002E38A3"/>
    <w:rsid w:val="002E4A57"/>
    <w:rsid w:val="002E5A60"/>
    <w:rsid w:val="002F18A9"/>
    <w:rsid w:val="002F48EE"/>
    <w:rsid w:val="003008A3"/>
    <w:rsid w:val="00302371"/>
    <w:rsid w:val="00303CF7"/>
    <w:rsid w:val="003042E1"/>
    <w:rsid w:val="0030488C"/>
    <w:rsid w:val="00306127"/>
    <w:rsid w:val="00310F5F"/>
    <w:rsid w:val="00311750"/>
    <w:rsid w:val="00312280"/>
    <w:rsid w:val="00313758"/>
    <w:rsid w:val="0031654D"/>
    <w:rsid w:val="0032150C"/>
    <w:rsid w:val="00321531"/>
    <w:rsid w:val="00321CD6"/>
    <w:rsid w:val="00323198"/>
    <w:rsid w:val="00324DF5"/>
    <w:rsid w:val="00326C72"/>
    <w:rsid w:val="00330DCF"/>
    <w:rsid w:val="00331096"/>
    <w:rsid w:val="003333CE"/>
    <w:rsid w:val="00335B48"/>
    <w:rsid w:val="00335CE4"/>
    <w:rsid w:val="003416F6"/>
    <w:rsid w:val="00342004"/>
    <w:rsid w:val="00343455"/>
    <w:rsid w:val="003453A8"/>
    <w:rsid w:val="00345EE2"/>
    <w:rsid w:val="00345F33"/>
    <w:rsid w:val="00352F70"/>
    <w:rsid w:val="00353B97"/>
    <w:rsid w:val="0035424F"/>
    <w:rsid w:val="00354747"/>
    <w:rsid w:val="0035504E"/>
    <w:rsid w:val="00356697"/>
    <w:rsid w:val="00356E57"/>
    <w:rsid w:val="0035753D"/>
    <w:rsid w:val="0036014E"/>
    <w:rsid w:val="00360460"/>
    <w:rsid w:val="00362C08"/>
    <w:rsid w:val="00362F13"/>
    <w:rsid w:val="00363000"/>
    <w:rsid w:val="00364167"/>
    <w:rsid w:val="00364F80"/>
    <w:rsid w:val="00375198"/>
    <w:rsid w:val="003759AB"/>
    <w:rsid w:val="00382790"/>
    <w:rsid w:val="003827D6"/>
    <w:rsid w:val="003829BF"/>
    <w:rsid w:val="00384CEC"/>
    <w:rsid w:val="00384F5B"/>
    <w:rsid w:val="00384FE2"/>
    <w:rsid w:val="00386098"/>
    <w:rsid w:val="003867DC"/>
    <w:rsid w:val="00387F88"/>
    <w:rsid w:val="00391162"/>
    <w:rsid w:val="0039291D"/>
    <w:rsid w:val="00393113"/>
    <w:rsid w:val="00393E07"/>
    <w:rsid w:val="00396A96"/>
    <w:rsid w:val="00396FC6"/>
    <w:rsid w:val="003977E2"/>
    <w:rsid w:val="003A0A92"/>
    <w:rsid w:val="003A2C1C"/>
    <w:rsid w:val="003A3303"/>
    <w:rsid w:val="003A3AF6"/>
    <w:rsid w:val="003A558C"/>
    <w:rsid w:val="003B0405"/>
    <w:rsid w:val="003B37C8"/>
    <w:rsid w:val="003B4DA4"/>
    <w:rsid w:val="003B5693"/>
    <w:rsid w:val="003C15F4"/>
    <w:rsid w:val="003C4C42"/>
    <w:rsid w:val="003C4F89"/>
    <w:rsid w:val="003C6A93"/>
    <w:rsid w:val="003C7EC6"/>
    <w:rsid w:val="003D16C3"/>
    <w:rsid w:val="003D2435"/>
    <w:rsid w:val="003D3F33"/>
    <w:rsid w:val="003D6075"/>
    <w:rsid w:val="003D7D56"/>
    <w:rsid w:val="003D7D61"/>
    <w:rsid w:val="003E148F"/>
    <w:rsid w:val="003E2A1A"/>
    <w:rsid w:val="003E4908"/>
    <w:rsid w:val="003E6C2A"/>
    <w:rsid w:val="003E7577"/>
    <w:rsid w:val="003F10EA"/>
    <w:rsid w:val="003F1632"/>
    <w:rsid w:val="003F3232"/>
    <w:rsid w:val="003F3A1C"/>
    <w:rsid w:val="003F3A57"/>
    <w:rsid w:val="003F45BC"/>
    <w:rsid w:val="003F4BA0"/>
    <w:rsid w:val="003F5074"/>
    <w:rsid w:val="0040035E"/>
    <w:rsid w:val="00400672"/>
    <w:rsid w:val="00400886"/>
    <w:rsid w:val="004028F2"/>
    <w:rsid w:val="0040360F"/>
    <w:rsid w:val="00410174"/>
    <w:rsid w:val="00410A3E"/>
    <w:rsid w:val="004136CE"/>
    <w:rsid w:val="00414843"/>
    <w:rsid w:val="00415A7A"/>
    <w:rsid w:val="0042602C"/>
    <w:rsid w:val="004273F9"/>
    <w:rsid w:val="004278CB"/>
    <w:rsid w:val="0043170A"/>
    <w:rsid w:val="00433BFF"/>
    <w:rsid w:val="004343FB"/>
    <w:rsid w:val="004361D5"/>
    <w:rsid w:val="00440EF2"/>
    <w:rsid w:val="00443393"/>
    <w:rsid w:val="00445E5D"/>
    <w:rsid w:val="004502B8"/>
    <w:rsid w:val="004513D2"/>
    <w:rsid w:val="004516FA"/>
    <w:rsid w:val="0045473A"/>
    <w:rsid w:val="0045591D"/>
    <w:rsid w:val="00455C55"/>
    <w:rsid w:val="00456548"/>
    <w:rsid w:val="004567A8"/>
    <w:rsid w:val="00456BEB"/>
    <w:rsid w:val="00457052"/>
    <w:rsid w:val="004570C1"/>
    <w:rsid w:val="00457B7F"/>
    <w:rsid w:val="0046108C"/>
    <w:rsid w:val="00461BE7"/>
    <w:rsid w:val="00461CA2"/>
    <w:rsid w:val="0046285A"/>
    <w:rsid w:val="00463551"/>
    <w:rsid w:val="0046459F"/>
    <w:rsid w:val="00464B51"/>
    <w:rsid w:val="0046543E"/>
    <w:rsid w:val="00465BAF"/>
    <w:rsid w:val="004674DA"/>
    <w:rsid w:val="00470AAC"/>
    <w:rsid w:val="00470EAE"/>
    <w:rsid w:val="004712E8"/>
    <w:rsid w:val="00473DC2"/>
    <w:rsid w:val="00474723"/>
    <w:rsid w:val="00475FC8"/>
    <w:rsid w:val="0047611C"/>
    <w:rsid w:val="004777A7"/>
    <w:rsid w:val="004800EC"/>
    <w:rsid w:val="0048429F"/>
    <w:rsid w:val="004878BC"/>
    <w:rsid w:val="00491371"/>
    <w:rsid w:val="0049207B"/>
    <w:rsid w:val="00493BEF"/>
    <w:rsid w:val="004956B6"/>
    <w:rsid w:val="00495BF0"/>
    <w:rsid w:val="00495FC8"/>
    <w:rsid w:val="00497E52"/>
    <w:rsid w:val="00497FA5"/>
    <w:rsid w:val="004A0839"/>
    <w:rsid w:val="004A12E0"/>
    <w:rsid w:val="004A139F"/>
    <w:rsid w:val="004A69AE"/>
    <w:rsid w:val="004B095A"/>
    <w:rsid w:val="004B322F"/>
    <w:rsid w:val="004B541A"/>
    <w:rsid w:val="004B6A5B"/>
    <w:rsid w:val="004B77C4"/>
    <w:rsid w:val="004C0A39"/>
    <w:rsid w:val="004C2D94"/>
    <w:rsid w:val="004C2D9E"/>
    <w:rsid w:val="004C34FA"/>
    <w:rsid w:val="004C3782"/>
    <w:rsid w:val="004C4A18"/>
    <w:rsid w:val="004D135C"/>
    <w:rsid w:val="004D15B7"/>
    <w:rsid w:val="004D2BF2"/>
    <w:rsid w:val="004D54F6"/>
    <w:rsid w:val="004D561D"/>
    <w:rsid w:val="004D56CE"/>
    <w:rsid w:val="004E19F3"/>
    <w:rsid w:val="004E2D56"/>
    <w:rsid w:val="004E67D5"/>
    <w:rsid w:val="004E7A5E"/>
    <w:rsid w:val="004F1791"/>
    <w:rsid w:val="004F2816"/>
    <w:rsid w:val="004F3AAA"/>
    <w:rsid w:val="004F471C"/>
    <w:rsid w:val="004F51D2"/>
    <w:rsid w:val="004F6745"/>
    <w:rsid w:val="004F7646"/>
    <w:rsid w:val="00500FBE"/>
    <w:rsid w:val="005015BE"/>
    <w:rsid w:val="00505246"/>
    <w:rsid w:val="00505DE8"/>
    <w:rsid w:val="0050760C"/>
    <w:rsid w:val="005077CF"/>
    <w:rsid w:val="00510E3F"/>
    <w:rsid w:val="00511C1F"/>
    <w:rsid w:val="0051331E"/>
    <w:rsid w:val="00514494"/>
    <w:rsid w:val="005175FA"/>
    <w:rsid w:val="00521861"/>
    <w:rsid w:val="005223B4"/>
    <w:rsid w:val="0052294D"/>
    <w:rsid w:val="005233A6"/>
    <w:rsid w:val="00524D14"/>
    <w:rsid w:val="00524D8A"/>
    <w:rsid w:val="00525171"/>
    <w:rsid w:val="0052702A"/>
    <w:rsid w:val="00530B01"/>
    <w:rsid w:val="00530C15"/>
    <w:rsid w:val="00534C7D"/>
    <w:rsid w:val="00536EF5"/>
    <w:rsid w:val="00537370"/>
    <w:rsid w:val="005403A3"/>
    <w:rsid w:val="00542337"/>
    <w:rsid w:val="005423D3"/>
    <w:rsid w:val="00542517"/>
    <w:rsid w:val="0054326C"/>
    <w:rsid w:val="00544DF3"/>
    <w:rsid w:val="005453DE"/>
    <w:rsid w:val="00547572"/>
    <w:rsid w:val="00551FAB"/>
    <w:rsid w:val="00552622"/>
    <w:rsid w:val="00552C2F"/>
    <w:rsid w:val="00553E17"/>
    <w:rsid w:val="00554B45"/>
    <w:rsid w:val="005562CC"/>
    <w:rsid w:val="00556A46"/>
    <w:rsid w:val="00560053"/>
    <w:rsid w:val="00561857"/>
    <w:rsid w:val="005630EA"/>
    <w:rsid w:val="005640BC"/>
    <w:rsid w:val="00564165"/>
    <w:rsid w:val="00567C7D"/>
    <w:rsid w:val="00570178"/>
    <w:rsid w:val="00572EDB"/>
    <w:rsid w:val="00573056"/>
    <w:rsid w:val="00580061"/>
    <w:rsid w:val="00580C2D"/>
    <w:rsid w:val="00580E11"/>
    <w:rsid w:val="00580FCB"/>
    <w:rsid w:val="005831FC"/>
    <w:rsid w:val="005834FF"/>
    <w:rsid w:val="00584CFF"/>
    <w:rsid w:val="0058541E"/>
    <w:rsid w:val="00585972"/>
    <w:rsid w:val="00591676"/>
    <w:rsid w:val="00591DC5"/>
    <w:rsid w:val="0059385E"/>
    <w:rsid w:val="00594647"/>
    <w:rsid w:val="00595164"/>
    <w:rsid w:val="00595D6A"/>
    <w:rsid w:val="00595FB3"/>
    <w:rsid w:val="005A062A"/>
    <w:rsid w:val="005A1E35"/>
    <w:rsid w:val="005A2F2A"/>
    <w:rsid w:val="005A3051"/>
    <w:rsid w:val="005A35E0"/>
    <w:rsid w:val="005A3D68"/>
    <w:rsid w:val="005A4C7D"/>
    <w:rsid w:val="005A51D4"/>
    <w:rsid w:val="005B1F25"/>
    <w:rsid w:val="005B2101"/>
    <w:rsid w:val="005B248C"/>
    <w:rsid w:val="005B2832"/>
    <w:rsid w:val="005B2E4C"/>
    <w:rsid w:val="005B33A2"/>
    <w:rsid w:val="005B5039"/>
    <w:rsid w:val="005B6995"/>
    <w:rsid w:val="005B6BAA"/>
    <w:rsid w:val="005C2C58"/>
    <w:rsid w:val="005D19F2"/>
    <w:rsid w:val="005D444C"/>
    <w:rsid w:val="005D46A3"/>
    <w:rsid w:val="005D5346"/>
    <w:rsid w:val="005E1F6E"/>
    <w:rsid w:val="005E3AAC"/>
    <w:rsid w:val="005E3B04"/>
    <w:rsid w:val="005E3CA1"/>
    <w:rsid w:val="005E4836"/>
    <w:rsid w:val="005E5392"/>
    <w:rsid w:val="005E6561"/>
    <w:rsid w:val="005F488A"/>
    <w:rsid w:val="006020CF"/>
    <w:rsid w:val="006027DF"/>
    <w:rsid w:val="00602A5D"/>
    <w:rsid w:val="00606ECF"/>
    <w:rsid w:val="00607B09"/>
    <w:rsid w:val="006101E0"/>
    <w:rsid w:val="0061194A"/>
    <w:rsid w:val="00611F83"/>
    <w:rsid w:val="006126D8"/>
    <w:rsid w:val="00613132"/>
    <w:rsid w:val="00613261"/>
    <w:rsid w:val="006132B0"/>
    <w:rsid w:val="006134CC"/>
    <w:rsid w:val="00614319"/>
    <w:rsid w:val="0061476B"/>
    <w:rsid w:val="00614D28"/>
    <w:rsid w:val="00617BAF"/>
    <w:rsid w:val="00620124"/>
    <w:rsid w:val="006224CF"/>
    <w:rsid w:val="00622A2E"/>
    <w:rsid w:val="00622DAC"/>
    <w:rsid w:val="00622DDA"/>
    <w:rsid w:val="00625216"/>
    <w:rsid w:val="00625A99"/>
    <w:rsid w:val="006276F1"/>
    <w:rsid w:val="00627C32"/>
    <w:rsid w:val="00630D0B"/>
    <w:rsid w:val="00631083"/>
    <w:rsid w:val="0063118D"/>
    <w:rsid w:val="006313F8"/>
    <w:rsid w:val="00631739"/>
    <w:rsid w:val="00631FA9"/>
    <w:rsid w:val="0063302A"/>
    <w:rsid w:val="00634CF6"/>
    <w:rsid w:val="00636FF0"/>
    <w:rsid w:val="00637364"/>
    <w:rsid w:val="006374A3"/>
    <w:rsid w:val="00637846"/>
    <w:rsid w:val="00643BA5"/>
    <w:rsid w:val="00644112"/>
    <w:rsid w:val="0064532D"/>
    <w:rsid w:val="006465BA"/>
    <w:rsid w:val="00646DC4"/>
    <w:rsid w:val="00647A21"/>
    <w:rsid w:val="00651191"/>
    <w:rsid w:val="006518A1"/>
    <w:rsid w:val="00651904"/>
    <w:rsid w:val="0065279C"/>
    <w:rsid w:val="00652D73"/>
    <w:rsid w:val="00653813"/>
    <w:rsid w:val="006616CA"/>
    <w:rsid w:val="0066363B"/>
    <w:rsid w:val="006637B2"/>
    <w:rsid w:val="00663C84"/>
    <w:rsid w:val="00665C65"/>
    <w:rsid w:val="0066698C"/>
    <w:rsid w:val="00666DBD"/>
    <w:rsid w:val="00670EFE"/>
    <w:rsid w:val="00671B33"/>
    <w:rsid w:val="006727DC"/>
    <w:rsid w:val="00673A64"/>
    <w:rsid w:val="00673BF5"/>
    <w:rsid w:val="00674892"/>
    <w:rsid w:val="00677AA6"/>
    <w:rsid w:val="0068278F"/>
    <w:rsid w:val="006828FF"/>
    <w:rsid w:val="006834DE"/>
    <w:rsid w:val="0068496F"/>
    <w:rsid w:val="006853D7"/>
    <w:rsid w:val="00685504"/>
    <w:rsid w:val="00685616"/>
    <w:rsid w:val="0068796C"/>
    <w:rsid w:val="00687DA2"/>
    <w:rsid w:val="006905AD"/>
    <w:rsid w:val="00693302"/>
    <w:rsid w:val="00693ABD"/>
    <w:rsid w:val="006959FC"/>
    <w:rsid w:val="006A13FA"/>
    <w:rsid w:val="006A2613"/>
    <w:rsid w:val="006A2E07"/>
    <w:rsid w:val="006A3CC5"/>
    <w:rsid w:val="006A5398"/>
    <w:rsid w:val="006A7CB6"/>
    <w:rsid w:val="006B170C"/>
    <w:rsid w:val="006B19CD"/>
    <w:rsid w:val="006B26B2"/>
    <w:rsid w:val="006B3D10"/>
    <w:rsid w:val="006B6524"/>
    <w:rsid w:val="006B6FC5"/>
    <w:rsid w:val="006C025B"/>
    <w:rsid w:val="006C15C4"/>
    <w:rsid w:val="006C2225"/>
    <w:rsid w:val="006C2BDC"/>
    <w:rsid w:val="006C5980"/>
    <w:rsid w:val="006C5A02"/>
    <w:rsid w:val="006C7006"/>
    <w:rsid w:val="006C7794"/>
    <w:rsid w:val="006D03DE"/>
    <w:rsid w:val="006D2A98"/>
    <w:rsid w:val="006D5809"/>
    <w:rsid w:val="006D7477"/>
    <w:rsid w:val="006D7C63"/>
    <w:rsid w:val="006E0828"/>
    <w:rsid w:val="006E30DD"/>
    <w:rsid w:val="006E4F11"/>
    <w:rsid w:val="006E51A5"/>
    <w:rsid w:val="006E5FE1"/>
    <w:rsid w:val="006E660F"/>
    <w:rsid w:val="006E7FEC"/>
    <w:rsid w:val="006F0186"/>
    <w:rsid w:val="006F380F"/>
    <w:rsid w:val="006F3896"/>
    <w:rsid w:val="006F390A"/>
    <w:rsid w:val="006F41B6"/>
    <w:rsid w:val="006F6244"/>
    <w:rsid w:val="006F72D9"/>
    <w:rsid w:val="00700D65"/>
    <w:rsid w:val="00703601"/>
    <w:rsid w:val="00704691"/>
    <w:rsid w:val="0070551A"/>
    <w:rsid w:val="007056B3"/>
    <w:rsid w:val="00711045"/>
    <w:rsid w:val="00711A0A"/>
    <w:rsid w:val="007128AA"/>
    <w:rsid w:val="0071349E"/>
    <w:rsid w:val="00716800"/>
    <w:rsid w:val="00717AD1"/>
    <w:rsid w:val="0072043C"/>
    <w:rsid w:val="00721701"/>
    <w:rsid w:val="00722051"/>
    <w:rsid w:val="00724993"/>
    <w:rsid w:val="00724F3F"/>
    <w:rsid w:val="00725D59"/>
    <w:rsid w:val="0072716D"/>
    <w:rsid w:val="00727414"/>
    <w:rsid w:val="00730C0B"/>
    <w:rsid w:val="00730C37"/>
    <w:rsid w:val="00730C4C"/>
    <w:rsid w:val="00732A22"/>
    <w:rsid w:val="00732D50"/>
    <w:rsid w:val="00733FAD"/>
    <w:rsid w:val="00734989"/>
    <w:rsid w:val="00735AD1"/>
    <w:rsid w:val="0073644C"/>
    <w:rsid w:val="007366BE"/>
    <w:rsid w:val="00737428"/>
    <w:rsid w:val="00740922"/>
    <w:rsid w:val="00741C1A"/>
    <w:rsid w:val="00742E7F"/>
    <w:rsid w:val="007445C6"/>
    <w:rsid w:val="007465A2"/>
    <w:rsid w:val="00746F6A"/>
    <w:rsid w:val="007507F8"/>
    <w:rsid w:val="007513DB"/>
    <w:rsid w:val="00751D99"/>
    <w:rsid w:val="007520F6"/>
    <w:rsid w:val="00753ED4"/>
    <w:rsid w:val="00755A9A"/>
    <w:rsid w:val="007575BB"/>
    <w:rsid w:val="0076239B"/>
    <w:rsid w:val="00762A9D"/>
    <w:rsid w:val="007636DE"/>
    <w:rsid w:val="0076497A"/>
    <w:rsid w:val="007657CF"/>
    <w:rsid w:val="00766046"/>
    <w:rsid w:val="00767491"/>
    <w:rsid w:val="0077037A"/>
    <w:rsid w:val="00773347"/>
    <w:rsid w:val="007744BF"/>
    <w:rsid w:val="00774C39"/>
    <w:rsid w:val="00775290"/>
    <w:rsid w:val="0077581D"/>
    <w:rsid w:val="00775D02"/>
    <w:rsid w:val="00776A8D"/>
    <w:rsid w:val="0078011E"/>
    <w:rsid w:val="00781498"/>
    <w:rsid w:val="00783EC2"/>
    <w:rsid w:val="0078415F"/>
    <w:rsid w:val="0078697B"/>
    <w:rsid w:val="00793713"/>
    <w:rsid w:val="007941CD"/>
    <w:rsid w:val="00796384"/>
    <w:rsid w:val="007974C1"/>
    <w:rsid w:val="007975F7"/>
    <w:rsid w:val="00797EE7"/>
    <w:rsid w:val="007A0B16"/>
    <w:rsid w:val="007A214D"/>
    <w:rsid w:val="007A27A0"/>
    <w:rsid w:val="007A3762"/>
    <w:rsid w:val="007A47F1"/>
    <w:rsid w:val="007A55A6"/>
    <w:rsid w:val="007A7ABC"/>
    <w:rsid w:val="007B0BA7"/>
    <w:rsid w:val="007B0D76"/>
    <w:rsid w:val="007B0F3F"/>
    <w:rsid w:val="007B22E1"/>
    <w:rsid w:val="007B400E"/>
    <w:rsid w:val="007B4C0C"/>
    <w:rsid w:val="007B4D09"/>
    <w:rsid w:val="007B4EC8"/>
    <w:rsid w:val="007B67A3"/>
    <w:rsid w:val="007C01EE"/>
    <w:rsid w:val="007C2F47"/>
    <w:rsid w:val="007C601B"/>
    <w:rsid w:val="007C62F8"/>
    <w:rsid w:val="007D07FC"/>
    <w:rsid w:val="007D1F06"/>
    <w:rsid w:val="007D5DF6"/>
    <w:rsid w:val="007D7329"/>
    <w:rsid w:val="007D7604"/>
    <w:rsid w:val="007E0D68"/>
    <w:rsid w:val="007E218B"/>
    <w:rsid w:val="007E2668"/>
    <w:rsid w:val="007F383E"/>
    <w:rsid w:val="007F3BAB"/>
    <w:rsid w:val="007F3C57"/>
    <w:rsid w:val="007F4B0C"/>
    <w:rsid w:val="007F6B32"/>
    <w:rsid w:val="00800420"/>
    <w:rsid w:val="00800BF1"/>
    <w:rsid w:val="00802510"/>
    <w:rsid w:val="00802B61"/>
    <w:rsid w:val="00803990"/>
    <w:rsid w:val="00805E7C"/>
    <w:rsid w:val="008077BC"/>
    <w:rsid w:val="00810F77"/>
    <w:rsid w:val="00813BD8"/>
    <w:rsid w:val="00813C49"/>
    <w:rsid w:val="00815B6E"/>
    <w:rsid w:val="008206E7"/>
    <w:rsid w:val="00822748"/>
    <w:rsid w:val="00822E9C"/>
    <w:rsid w:val="0082317F"/>
    <w:rsid w:val="00823D73"/>
    <w:rsid w:val="008240DB"/>
    <w:rsid w:val="00825B01"/>
    <w:rsid w:val="00825EEF"/>
    <w:rsid w:val="0082643B"/>
    <w:rsid w:val="008268DC"/>
    <w:rsid w:val="008320C9"/>
    <w:rsid w:val="008329C8"/>
    <w:rsid w:val="0083669B"/>
    <w:rsid w:val="00840DC0"/>
    <w:rsid w:val="008431DC"/>
    <w:rsid w:val="00844FB5"/>
    <w:rsid w:val="00846A67"/>
    <w:rsid w:val="00850D6A"/>
    <w:rsid w:val="00851619"/>
    <w:rsid w:val="008541A1"/>
    <w:rsid w:val="00854B2C"/>
    <w:rsid w:val="00855A10"/>
    <w:rsid w:val="00861A62"/>
    <w:rsid w:val="00862C50"/>
    <w:rsid w:val="008639E4"/>
    <w:rsid w:val="008670DC"/>
    <w:rsid w:val="00867188"/>
    <w:rsid w:val="00867DBA"/>
    <w:rsid w:val="008703E6"/>
    <w:rsid w:val="0087058D"/>
    <w:rsid w:val="0087091F"/>
    <w:rsid w:val="00870E7B"/>
    <w:rsid w:val="00872232"/>
    <w:rsid w:val="00873159"/>
    <w:rsid w:val="00873990"/>
    <w:rsid w:val="00877400"/>
    <w:rsid w:val="008814C8"/>
    <w:rsid w:val="0088504F"/>
    <w:rsid w:val="008859B5"/>
    <w:rsid w:val="00886FC5"/>
    <w:rsid w:val="008910D0"/>
    <w:rsid w:val="008913CA"/>
    <w:rsid w:val="008938BE"/>
    <w:rsid w:val="00897B33"/>
    <w:rsid w:val="008A1F90"/>
    <w:rsid w:val="008A2918"/>
    <w:rsid w:val="008A583B"/>
    <w:rsid w:val="008A5D96"/>
    <w:rsid w:val="008B1EEC"/>
    <w:rsid w:val="008B448C"/>
    <w:rsid w:val="008B5189"/>
    <w:rsid w:val="008B6177"/>
    <w:rsid w:val="008B6504"/>
    <w:rsid w:val="008B6530"/>
    <w:rsid w:val="008B6CFF"/>
    <w:rsid w:val="008B7416"/>
    <w:rsid w:val="008C021C"/>
    <w:rsid w:val="008C4C42"/>
    <w:rsid w:val="008C5985"/>
    <w:rsid w:val="008D0B85"/>
    <w:rsid w:val="008D0E43"/>
    <w:rsid w:val="008D1622"/>
    <w:rsid w:val="008D2BAF"/>
    <w:rsid w:val="008D3BF7"/>
    <w:rsid w:val="008D5447"/>
    <w:rsid w:val="008D548C"/>
    <w:rsid w:val="008E0693"/>
    <w:rsid w:val="008E1956"/>
    <w:rsid w:val="008E2718"/>
    <w:rsid w:val="008E2F64"/>
    <w:rsid w:val="008E30FC"/>
    <w:rsid w:val="008E5421"/>
    <w:rsid w:val="008E57E2"/>
    <w:rsid w:val="008E760C"/>
    <w:rsid w:val="008F0196"/>
    <w:rsid w:val="008F28E3"/>
    <w:rsid w:val="008F2906"/>
    <w:rsid w:val="008F415C"/>
    <w:rsid w:val="008F451E"/>
    <w:rsid w:val="008F52E8"/>
    <w:rsid w:val="008F792F"/>
    <w:rsid w:val="00900C26"/>
    <w:rsid w:val="00903343"/>
    <w:rsid w:val="00903E81"/>
    <w:rsid w:val="00905386"/>
    <w:rsid w:val="009061C8"/>
    <w:rsid w:val="00910C08"/>
    <w:rsid w:val="00912F2E"/>
    <w:rsid w:val="00914DFB"/>
    <w:rsid w:val="009155D8"/>
    <w:rsid w:val="00916FF3"/>
    <w:rsid w:val="009201F6"/>
    <w:rsid w:val="009225CE"/>
    <w:rsid w:val="00923067"/>
    <w:rsid w:val="009240B8"/>
    <w:rsid w:val="00925772"/>
    <w:rsid w:val="009257BB"/>
    <w:rsid w:val="00930041"/>
    <w:rsid w:val="009342CD"/>
    <w:rsid w:val="0093445F"/>
    <w:rsid w:val="0093502F"/>
    <w:rsid w:val="00936897"/>
    <w:rsid w:val="0093779E"/>
    <w:rsid w:val="00937AE0"/>
    <w:rsid w:val="009402B0"/>
    <w:rsid w:val="00940E3E"/>
    <w:rsid w:val="009416E3"/>
    <w:rsid w:val="00941EB9"/>
    <w:rsid w:val="00941F8B"/>
    <w:rsid w:val="009427D1"/>
    <w:rsid w:val="00942912"/>
    <w:rsid w:val="00944566"/>
    <w:rsid w:val="009461CE"/>
    <w:rsid w:val="009472A7"/>
    <w:rsid w:val="009505EE"/>
    <w:rsid w:val="00951844"/>
    <w:rsid w:val="00951AF9"/>
    <w:rsid w:val="009546C0"/>
    <w:rsid w:val="009554E7"/>
    <w:rsid w:val="00955A6E"/>
    <w:rsid w:val="00957421"/>
    <w:rsid w:val="009613F1"/>
    <w:rsid w:val="00961939"/>
    <w:rsid w:val="00965DA6"/>
    <w:rsid w:val="00965F77"/>
    <w:rsid w:val="00966C5C"/>
    <w:rsid w:val="00971D2A"/>
    <w:rsid w:val="00972718"/>
    <w:rsid w:val="00975157"/>
    <w:rsid w:val="00975A69"/>
    <w:rsid w:val="009778DE"/>
    <w:rsid w:val="00981EBA"/>
    <w:rsid w:val="00982FEE"/>
    <w:rsid w:val="00983723"/>
    <w:rsid w:val="00984CB5"/>
    <w:rsid w:val="0098561D"/>
    <w:rsid w:val="00991429"/>
    <w:rsid w:val="00992201"/>
    <w:rsid w:val="009925FF"/>
    <w:rsid w:val="0099291D"/>
    <w:rsid w:val="00993F48"/>
    <w:rsid w:val="009949CC"/>
    <w:rsid w:val="00996D1E"/>
    <w:rsid w:val="00997C2A"/>
    <w:rsid w:val="009A4000"/>
    <w:rsid w:val="009A61DC"/>
    <w:rsid w:val="009B01B0"/>
    <w:rsid w:val="009B0456"/>
    <w:rsid w:val="009B0513"/>
    <w:rsid w:val="009B14C7"/>
    <w:rsid w:val="009B4F91"/>
    <w:rsid w:val="009B5233"/>
    <w:rsid w:val="009C07B0"/>
    <w:rsid w:val="009C0811"/>
    <w:rsid w:val="009C23AF"/>
    <w:rsid w:val="009C2518"/>
    <w:rsid w:val="009C37C9"/>
    <w:rsid w:val="009C4788"/>
    <w:rsid w:val="009C5103"/>
    <w:rsid w:val="009C595D"/>
    <w:rsid w:val="009C75BC"/>
    <w:rsid w:val="009D0680"/>
    <w:rsid w:val="009D1203"/>
    <w:rsid w:val="009D1D4F"/>
    <w:rsid w:val="009D36EF"/>
    <w:rsid w:val="009D5C07"/>
    <w:rsid w:val="009D6798"/>
    <w:rsid w:val="009D7253"/>
    <w:rsid w:val="009E0668"/>
    <w:rsid w:val="009E6CB2"/>
    <w:rsid w:val="009E6ED1"/>
    <w:rsid w:val="009E7A0B"/>
    <w:rsid w:val="009F0658"/>
    <w:rsid w:val="009F0E80"/>
    <w:rsid w:val="009F2A9A"/>
    <w:rsid w:val="009F3196"/>
    <w:rsid w:val="009F3CA2"/>
    <w:rsid w:val="009F3D46"/>
    <w:rsid w:val="009F4F9F"/>
    <w:rsid w:val="009F7A7D"/>
    <w:rsid w:val="00A00122"/>
    <w:rsid w:val="00A002ED"/>
    <w:rsid w:val="00A01C14"/>
    <w:rsid w:val="00A06315"/>
    <w:rsid w:val="00A101B8"/>
    <w:rsid w:val="00A10DF9"/>
    <w:rsid w:val="00A112EA"/>
    <w:rsid w:val="00A11A0F"/>
    <w:rsid w:val="00A128F5"/>
    <w:rsid w:val="00A13E8B"/>
    <w:rsid w:val="00A179EC"/>
    <w:rsid w:val="00A20B61"/>
    <w:rsid w:val="00A21083"/>
    <w:rsid w:val="00A24DAF"/>
    <w:rsid w:val="00A25A20"/>
    <w:rsid w:val="00A262E9"/>
    <w:rsid w:val="00A263E9"/>
    <w:rsid w:val="00A3191C"/>
    <w:rsid w:val="00A319D6"/>
    <w:rsid w:val="00A32044"/>
    <w:rsid w:val="00A32AE6"/>
    <w:rsid w:val="00A35C91"/>
    <w:rsid w:val="00A36527"/>
    <w:rsid w:val="00A40334"/>
    <w:rsid w:val="00A405E3"/>
    <w:rsid w:val="00A406CE"/>
    <w:rsid w:val="00A40F5E"/>
    <w:rsid w:val="00A419BF"/>
    <w:rsid w:val="00A421AB"/>
    <w:rsid w:val="00A42EDA"/>
    <w:rsid w:val="00A46319"/>
    <w:rsid w:val="00A525DD"/>
    <w:rsid w:val="00A54E8D"/>
    <w:rsid w:val="00A55076"/>
    <w:rsid w:val="00A5706C"/>
    <w:rsid w:val="00A628E1"/>
    <w:rsid w:val="00A634BC"/>
    <w:rsid w:val="00A66B84"/>
    <w:rsid w:val="00A672B2"/>
    <w:rsid w:val="00A6734B"/>
    <w:rsid w:val="00A67B73"/>
    <w:rsid w:val="00A76F44"/>
    <w:rsid w:val="00A80A80"/>
    <w:rsid w:val="00A835E8"/>
    <w:rsid w:val="00A95BAD"/>
    <w:rsid w:val="00A9611C"/>
    <w:rsid w:val="00AA005C"/>
    <w:rsid w:val="00AA1DAC"/>
    <w:rsid w:val="00AA21A5"/>
    <w:rsid w:val="00AA2C7E"/>
    <w:rsid w:val="00AA2D93"/>
    <w:rsid w:val="00AA32BD"/>
    <w:rsid w:val="00AA3582"/>
    <w:rsid w:val="00AA7109"/>
    <w:rsid w:val="00AB46CB"/>
    <w:rsid w:val="00AB7E1E"/>
    <w:rsid w:val="00AC04C7"/>
    <w:rsid w:val="00AC0A13"/>
    <w:rsid w:val="00AC1DCD"/>
    <w:rsid w:val="00AC235E"/>
    <w:rsid w:val="00AC2A31"/>
    <w:rsid w:val="00AC3696"/>
    <w:rsid w:val="00AC3810"/>
    <w:rsid w:val="00AC39B5"/>
    <w:rsid w:val="00AC3AAF"/>
    <w:rsid w:val="00AC483D"/>
    <w:rsid w:val="00AC670C"/>
    <w:rsid w:val="00AD0845"/>
    <w:rsid w:val="00AD4892"/>
    <w:rsid w:val="00AD4CA7"/>
    <w:rsid w:val="00AD61CE"/>
    <w:rsid w:val="00AD6502"/>
    <w:rsid w:val="00AD7150"/>
    <w:rsid w:val="00AD73BA"/>
    <w:rsid w:val="00AD7BE1"/>
    <w:rsid w:val="00AE12D2"/>
    <w:rsid w:val="00AE24F0"/>
    <w:rsid w:val="00AE35E9"/>
    <w:rsid w:val="00AE42A5"/>
    <w:rsid w:val="00AE5E3D"/>
    <w:rsid w:val="00AF2F30"/>
    <w:rsid w:val="00AF37FA"/>
    <w:rsid w:val="00AF4B8C"/>
    <w:rsid w:val="00AF6332"/>
    <w:rsid w:val="00B016EE"/>
    <w:rsid w:val="00B0217E"/>
    <w:rsid w:val="00B02AA9"/>
    <w:rsid w:val="00B04C5D"/>
    <w:rsid w:val="00B05559"/>
    <w:rsid w:val="00B06F88"/>
    <w:rsid w:val="00B074C8"/>
    <w:rsid w:val="00B07662"/>
    <w:rsid w:val="00B105A7"/>
    <w:rsid w:val="00B11D13"/>
    <w:rsid w:val="00B125B2"/>
    <w:rsid w:val="00B12B7B"/>
    <w:rsid w:val="00B151AD"/>
    <w:rsid w:val="00B173D3"/>
    <w:rsid w:val="00B17608"/>
    <w:rsid w:val="00B21387"/>
    <w:rsid w:val="00B22BCD"/>
    <w:rsid w:val="00B23646"/>
    <w:rsid w:val="00B24943"/>
    <w:rsid w:val="00B27701"/>
    <w:rsid w:val="00B3246B"/>
    <w:rsid w:val="00B33B22"/>
    <w:rsid w:val="00B3530B"/>
    <w:rsid w:val="00B36188"/>
    <w:rsid w:val="00B37EB5"/>
    <w:rsid w:val="00B41128"/>
    <w:rsid w:val="00B521C7"/>
    <w:rsid w:val="00B535FC"/>
    <w:rsid w:val="00B54C7A"/>
    <w:rsid w:val="00B573D0"/>
    <w:rsid w:val="00B60D7C"/>
    <w:rsid w:val="00B60DC6"/>
    <w:rsid w:val="00B61852"/>
    <w:rsid w:val="00B62F80"/>
    <w:rsid w:val="00B633F5"/>
    <w:rsid w:val="00B647A3"/>
    <w:rsid w:val="00B651F0"/>
    <w:rsid w:val="00B652AC"/>
    <w:rsid w:val="00B66200"/>
    <w:rsid w:val="00B66436"/>
    <w:rsid w:val="00B67059"/>
    <w:rsid w:val="00B67DD3"/>
    <w:rsid w:val="00B70873"/>
    <w:rsid w:val="00B71B5C"/>
    <w:rsid w:val="00B72604"/>
    <w:rsid w:val="00B72AB4"/>
    <w:rsid w:val="00B75099"/>
    <w:rsid w:val="00B760AE"/>
    <w:rsid w:val="00B764F0"/>
    <w:rsid w:val="00B77E59"/>
    <w:rsid w:val="00B80A95"/>
    <w:rsid w:val="00B8193C"/>
    <w:rsid w:val="00B8380E"/>
    <w:rsid w:val="00B8508D"/>
    <w:rsid w:val="00B87238"/>
    <w:rsid w:val="00B90CD6"/>
    <w:rsid w:val="00B91C73"/>
    <w:rsid w:val="00B91DFE"/>
    <w:rsid w:val="00B92143"/>
    <w:rsid w:val="00B93534"/>
    <w:rsid w:val="00B93D7B"/>
    <w:rsid w:val="00B9556D"/>
    <w:rsid w:val="00B967DB"/>
    <w:rsid w:val="00B96C27"/>
    <w:rsid w:val="00B97182"/>
    <w:rsid w:val="00B97278"/>
    <w:rsid w:val="00BA097D"/>
    <w:rsid w:val="00BA1583"/>
    <w:rsid w:val="00BA2C8C"/>
    <w:rsid w:val="00BA2FC0"/>
    <w:rsid w:val="00BA6A0F"/>
    <w:rsid w:val="00BA75FE"/>
    <w:rsid w:val="00BB07C1"/>
    <w:rsid w:val="00BB19CA"/>
    <w:rsid w:val="00BB1AD1"/>
    <w:rsid w:val="00BB1BE0"/>
    <w:rsid w:val="00BB1FC2"/>
    <w:rsid w:val="00BB25D4"/>
    <w:rsid w:val="00BB57A1"/>
    <w:rsid w:val="00BB7B37"/>
    <w:rsid w:val="00BC04CA"/>
    <w:rsid w:val="00BC3AB7"/>
    <w:rsid w:val="00BC480C"/>
    <w:rsid w:val="00BC49D3"/>
    <w:rsid w:val="00BD3907"/>
    <w:rsid w:val="00BD5ECF"/>
    <w:rsid w:val="00BD6766"/>
    <w:rsid w:val="00BD69B3"/>
    <w:rsid w:val="00BD6B5E"/>
    <w:rsid w:val="00BD6D73"/>
    <w:rsid w:val="00BD72E5"/>
    <w:rsid w:val="00BE01CC"/>
    <w:rsid w:val="00BE1BBB"/>
    <w:rsid w:val="00BE3925"/>
    <w:rsid w:val="00BE457F"/>
    <w:rsid w:val="00BE537A"/>
    <w:rsid w:val="00BE69CA"/>
    <w:rsid w:val="00BE712E"/>
    <w:rsid w:val="00BF01C1"/>
    <w:rsid w:val="00BF0CF2"/>
    <w:rsid w:val="00BF11CE"/>
    <w:rsid w:val="00BF1D1B"/>
    <w:rsid w:val="00BF1F53"/>
    <w:rsid w:val="00BF2537"/>
    <w:rsid w:val="00BF2951"/>
    <w:rsid w:val="00BF3BB2"/>
    <w:rsid w:val="00BF434C"/>
    <w:rsid w:val="00BF46FE"/>
    <w:rsid w:val="00BF4E8A"/>
    <w:rsid w:val="00BF6227"/>
    <w:rsid w:val="00BF7F25"/>
    <w:rsid w:val="00C009C8"/>
    <w:rsid w:val="00C00F90"/>
    <w:rsid w:val="00C016B2"/>
    <w:rsid w:val="00C01AA4"/>
    <w:rsid w:val="00C01B1A"/>
    <w:rsid w:val="00C03A3E"/>
    <w:rsid w:val="00C059B5"/>
    <w:rsid w:val="00C06A3C"/>
    <w:rsid w:val="00C06C9A"/>
    <w:rsid w:val="00C10F58"/>
    <w:rsid w:val="00C11320"/>
    <w:rsid w:val="00C13A73"/>
    <w:rsid w:val="00C13AEF"/>
    <w:rsid w:val="00C14CCF"/>
    <w:rsid w:val="00C15058"/>
    <w:rsid w:val="00C15D6D"/>
    <w:rsid w:val="00C16B97"/>
    <w:rsid w:val="00C20D9A"/>
    <w:rsid w:val="00C27C3F"/>
    <w:rsid w:val="00C31385"/>
    <w:rsid w:val="00C3272B"/>
    <w:rsid w:val="00C33454"/>
    <w:rsid w:val="00C33AF2"/>
    <w:rsid w:val="00C33C3D"/>
    <w:rsid w:val="00C3556F"/>
    <w:rsid w:val="00C36406"/>
    <w:rsid w:val="00C4093B"/>
    <w:rsid w:val="00C409EB"/>
    <w:rsid w:val="00C4105F"/>
    <w:rsid w:val="00C41CFF"/>
    <w:rsid w:val="00C42EDA"/>
    <w:rsid w:val="00C45146"/>
    <w:rsid w:val="00C458DA"/>
    <w:rsid w:val="00C45F34"/>
    <w:rsid w:val="00C47026"/>
    <w:rsid w:val="00C4765C"/>
    <w:rsid w:val="00C51F3E"/>
    <w:rsid w:val="00C54FDE"/>
    <w:rsid w:val="00C555EC"/>
    <w:rsid w:val="00C55D9F"/>
    <w:rsid w:val="00C56841"/>
    <w:rsid w:val="00C57B32"/>
    <w:rsid w:val="00C60CFC"/>
    <w:rsid w:val="00C61E52"/>
    <w:rsid w:val="00C624CF"/>
    <w:rsid w:val="00C6585C"/>
    <w:rsid w:val="00C65CC7"/>
    <w:rsid w:val="00C668D7"/>
    <w:rsid w:val="00C66E0B"/>
    <w:rsid w:val="00C6706C"/>
    <w:rsid w:val="00C73583"/>
    <w:rsid w:val="00C7457E"/>
    <w:rsid w:val="00C75516"/>
    <w:rsid w:val="00C76219"/>
    <w:rsid w:val="00C76A31"/>
    <w:rsid w:val="00C76F3D"/>
    <w:rsid w:val="00C76FD3"/>
    <w:rsid w:val="00C772E7"/>
    <w:rsid w:val="00C778B9"/>
    <w:rsid w:val="00C81B72"/>
    <w:rsid w:val="00C832F7"/>
    <w:rsid w:val="00C84E45"/>
    <w:rsid w:val="00C850CF"/>
    <w:rsid w:val="00C85973"/>
    <w:rsid w:val="00C90304"/>
    <w:rsid w:val="00C91C4C"/>
    <w:rsid w:val="00C94BC1"/>
    <w:rsid w:val="00C95E28"/>
    <w:rsid w:val="00C97AA3"/>
    <w:rsid w:val="00CA0CC4"/>
    <w:rsid w:val="00CA17E0"/>
    <w:rsid w:val="00CA1AD8"/>
    <w:rsid w:val="00CA3BC7"/>
    <w:rsid w:val="00CA4C37"/>
    <w:rsid w:val="00CA5412"/>
    <w:rsid w:val="00CA5744"/>
    <w:rsid w:val="00CA5AA0"/>
    <w:rsid w:val="00CA6210"/>
    <w:rsid w:val="00CB1036"/>
    <w:rsid w:val="00CB22CE"/>
    <w:rsid w:val="00CB6E1C"/>
    <w:rsid w:val="00CC048B"/>
    <w:rsid w:val="00CC2E03"/>
    <w:rsid w:val="00CC4313"/>
    <w:rsid w:val="00CC5C01"/>
    <w:rsid w:val="00CC5C67"/>
    <w:rsid w:val="00CC71C2"/>
    <w:rsid w:val="00CC7C68"/>
    <w:rsid w:val="00CC7F4A"/>
    <w:rsid w:val="00CD2590"/>
    <w:rsid w:val="00CD4DD2"/>
    <w:rsid w:val="00CD606C"/>
    <w:rsid w:val="00CD73D4"/>
    <w:rsid w:val="00CE0385"/>
    <w:rsid w:val="00CE2637"/>
    <w:rsid w:val="00CE3954"/>
    <w:rsid w:val="00CE4B51"/>
    <w:rsid w:val="00CE5DEC"/>
    <w:rsid w:val="00CE63A0"/>
    <w:rsid w:val="00CE6BEA"/>
    <w:rsid w:val="00CE75C5"/>
    <w:rsid w:val="00CF1959"/>
    <w:rsid w:val="00CF383C"/>
    <w:rsid w:val="00CF5519"/>
    <w:rsid w:val="00D02C23"/>
    <w:rsid w:val="00D039D0"/>
    <w:rsid w:val="00D0412F"/>
    <w:rsid w:val="00D05D8A"/>
    <w:rsid w:val="00D05EF5"/>
    <w:rsid w:val="00D11BF5"/>
    <w:rsid w:val="00D11EEB"/>
    <w:rsid w:val="00D12A78"/>
    <w:rsid w:val="00D12BF0"/>
    <w:rsid w:val="00D135A4"/>
    <w:rsid w:val="00D16194"/>
    <w:rsid w:val="00D16F75"/>
    <w:rsid w:val="00D20542"/>
    <w:rsid w:val="00D20609"/>
    <w:rsid w:val="00D229B7"/>
    <w:rsid w:val="00D25214"/>
    <w:rsid w:val="00D25349"/>
    <w:rsid w:val="00D26283"/>
    <w:rsid w:val="00D26FB0"/>
    <w:rsid w:val="00D32B6C"/>
    <w:rsid w:val="00D345C2"/>
    <w:rsid w:val="00D36594"/>
    <w:rsid w:val="00D420E7"/>
    <w:rsid w:val="00D428A1"/>
    <w:rsid w:val="00D44847"/>
    <w:rsid w:val="00D44C26"/>
    <w:rsid w:val="00D44F3B"/>
    <w:rsid w:val="00D4618C"/>
    <w:rsid w:val="00D462F8"/>
    <w:rsid w:val="00D4650A"/>
    <w:rsid w:val="00D50980"/>
    <w:rsid w:val="00D53C9A"/>
    <w:rsid w:val="00D551EF"/>
    <w:rsid w:val="00D57249"/>
    <w:rsid w:val="00D60E36"/>
    <w:rsid w:val="00D611F1"/>
    <w:rsid w:val="00D654AC"/>
    <w:rsid w:val="00D67ABE"/>
    <w:rsid w:val="00D721E6"/>
    <w:rsid w:val="00D724A5"/>
    <w:rsid w:val="00D739C0"/>
    <w:rsid w:val="00D73BA8"/>
    <w:rsid w:val="00D73E9F"/>
    <w:rsid w:val="00D74D10"/>
    <w:rsid w:val="00D761E5"/>
    <w:rsid w:val="00D7715A"/>
    <w:rsid w:val="00D808F7"/>
    <w:rsid w:val="00D80C15"/>
    <w:rsid w:val="00D810DC"/>
    <w:rsid w:val="00D81483"/>
    <w:rsid w:val="00D81DB5"/>
    <w:rsid w:val="00D83C3C"/>
    <w:rsid w:val="00D84C86"/>
    <w:rsid w:val="00D85185"/>
    <w:rsid w:val="00D862CC"/>
    <w:rsid w:val="00D86B65"/>
    <w:rsid w:val="00D8703B"/>
    <w:rsid w:val="00D8784A"/>
    <w:rsid w:val="00D91BF1"/>
    <w:rsid w:val="00D92B77"/>
    <w:rsid w:val="00D93B2C"/>
    <w:rsid w:val="00D9633A"/>
    <w:rsid w:val="00D963A4"/>
    <w:rsid w:val="00DA0205"/>
    <w:rsid w:val="00DA114B"/>
    <w:rsid w:val="00DA27AB"/>
    <w:rsid w:val="00DA499C"/>
    <w:rsid w:val="00DA5323"/>
    <w:rsid w:val="00DA74BF"/>
    <w:rsid w:val="00DB0194"/>
    <w:rsid w:val="00DB02B4"/>
    <w:rsid w:val="00DB190C"/>
    <w:rsid w:val="00DB19A3"/>
    <w:rsid w:val="00DB205A"/>
    <w:rsid w:val="00DB279D"/>
    <w:rsid w:val="00DB41B2"/>
    <w:rsid w:val="00DB4C7D"/>
    <w:rsid w:val="00DB548B"/>
    <w:rsid w:val="00DB63C7"/>
    <w:rsid w:val="00DB69B5"/>
    <w:rsid w:val="00DC1FD8"/>
    <w:rsid w:val="00DC569D"/>
    <w:rsid w:val="00DC5C76"/>
    <w:rsid w:val="00DC5E7A"/>
    <w:rsid w:val="00DC7B91"/>
    <w:rsid w:val="00DD0F01"/>
    <w:rsid w:val="00DD1636"/>
    <w:rsid w:val="00DD306C"/>
    <w:rsid w:val="00DD3BFD"/>
    <w:rsid w:val="00DD594C"/>
    <w:rsid w:val="00DD5AD3"/>
    <w:rsid w:val="00DE0186"/>
    <w:rsid w:val="00DE164C"/>
    <w:rsid w:val="00DE1758"/>
    <w:rsid w:val="00DE2EB8"/>
    <w:rsid w:val="00DE3696"/>
    <w:rsid w:val="00DE63FC"/>
    <w:rsid w:val="00DE75E7"/>
    <w:rsid w:val="00DF061E"/>
    <w:rsid w:val="00DF1948"/>
    <w:rsid w:val="00DF1FD5"/>
    <w:rsid w:val="00DF2138"/>
    <w:rsid w:val="00DF5737"/>
    <w:rsid w:val="00DF79B0"/>
    <w:rsid w:val="00E02004"/>
    <w:rsid w:val="00E02CDE"/>
    <w:rsid w:val="00E04A1E"/>
    <w:rsid w:val="00E1127F"/>
    <w:rsid w:val="00E118B4"/>
    <w:rsid w:val="00E11961"/>
    <w:rsid w:val="00E21875"/>
    <w:rsid w:val="00E23147"/>
    <w:rsid w:val="00E23C40"/>
    <w:rsid w:val="00E262F4"/>
    <w:rsid w:val="00E27211"/>
    <w:rsid w:val="00E2765D"/>
    <w:rsid w:val="00E27C26"/>
    <w:rsid w:val="00E3065B"/>
    <w:rsid w:val="00E30DD5"/>
    <w:rsid w:val="00E32002"/>
    <w:rsid w:val="00E32164"/>
    <w:rsid w:val="00E33735"/>
    <w:rsid w:val="00E35659"/>
    <w:rsid w:val="00E35B34"/>
    <w:rsid w:val="00E43D93"/>
    <w:rsid w:val="00E44E44"/>
    <w:rsid w:val="00E451D4"/>
    <w:rsid w:val="00E45EA3"/>
    <w:rsid w:val="00E464F4"/>
    <w:rsid w:val="00E472EA"/>
    <w:rsid w:val="00E47ADF"/>
    <w:rsid w:val="00E51476"/>
    <w:rsid w:val="00E53683"/>
    <w:rsid w:val="00E53C20"/>
    <w:rsid w:val="00E53D16"/>
    <w:rsid w:val="00E544CE"/>
    <w:rsid w:val="00E562F5"/>
    <w:rsid w:val="00E56385"/>
    <w:rsid w:val="00E56ADC"/>
    <w:rsid w:val="00E57294"/>
    <w:rsid w:val="00E57B83"/>
    <w:rsid w:val="00E625F8"/>
    <w:rsid w:val="00E626C8"/>
    <w:rsid w:val="00E63F00"/>
    <w:rsid w:val="00E64B92"/>
    <w:rsid w:val="00E65C20"/>
    <w:rsid w:val="00E67AE4"/>
    <w:rsid w:val="00E70384"/>
    <w:rsid w:val="00E70EFA"/>
    <w:rsid w:val="00E72F8E"/>
    <w:rsid w:val="00E73B54"/>
    <w:rsid w:val="00E7424B"/>
    <w:rsid w:val="00E74789"/>
    <w:rsid w:val="00E76CD9"/>
    <w:rsid w:val="00E777E6"/>
    <w:rsid w:val="00E80810"/>
    <w:rsid w:val="00E80950"/>
    <w:rsid w:val="00E816C2"/>
    <w:rsid w:val="00E81DCA"/>
    <w:rsid w:val="00E831EE"/>
    <w:rsid w:val="00E839B1"/>
    <w:rsid w:val="00E860FC"/>
    <w:rsid w:val="00E86577"/>
    <w:rsid w:val="00E90E9D"/>
    <w:rsid w:val="00E91199"/>
    <w:rsid w:val="00E93618"/>
    <w:rsid w:val="00E967DC"/>
    <w:rsid w:val="00E96D68"/>
    <w:rsid w:val="00E97743"/>
    <w:rsid w:val="00E977EE"/>
    <w:rsid w:val="00E97A1E"/>
    <w:rsid w:val="00EA050E"/>
    <w:rsid w:val="00EA0E73"/>
    <w:rsid w:val="00EA12EA"/>
    <w:rsid w:val="00EA334F"/>
    <w:rsid w:val="00EA3560"/>
    <w:rsid w:val="00EA37AC"/>
    <w:rsid w:val="00EA59E0"/>
    <w:rsid w:val="00EA6247"/>
    <w:rsid w:val="00EB15C9"/>
    <w:rsid w:val="00EB56D7"/>
    <w:rsid w:val="00EB65CE"/>
    <w:rsid w:val="00EB66ED"/>
    <w:rsid w:val="00EB7233"/>
    <w:rsid w:val="00EC134B"/>
    <w:rsid w:val="00EC22E5"/>
    <w:rsid w:val="00EC5876"/>
    <w:rsid w:val="00EC6C85"/>
    <w:rsid w:val="00ED22B8"/>
    <w:rsid w:val="00ED2449"/>
    <w:rsid w:val="00ED2D61"/>
    <w:rsid w:val="00ED3A49"/>
    <w:rsid w:val="00ED4127"/>
    <w:rsid w:val="00ED42A7"/>
    <w:rsid w:val="00ED4F30"/>
    <w:rsid w:val="00ED67C6"/>
    <w:rsid w:val="00ED76EB"/>
    <w:rsid w:val="00ED7CDA"/>
    <w:rsid w:val="00EE10DA"/>
    <w:rsid w:val="00EE3EB2"/>
    <w:rsid w:val="00EE5C4E"/>
    <w:rsid w:val="00EE6C3C"/>
    <w:rsid w:val="00EE7290"/>
    <w:rsid w:val="00EF24B9"/>
    <w:rsid w:val="00EF268E"/>
    <w:rsid w:val="00EF3398"/>
    <w:rsid w:val="00EF503B"/>
    <w:rsid w:val="00EF5556"/>
    <w:rsid w:val="00EF69E1"/>
    <w:rsid w:val="00EF6B88"/>
    <w:rsid w:val="00F01205"/>
    <w:rsid w:val="00F03A07"/>
    <w:rsid w:val="00F12942"/>
    <w:rsid w:val="00F15FF2"/>
    <w:rsid w:val="00F161CD"/>
    <w:rsid w:val="00F1689D"/>
    <w:rsid w:val="00F200A9"/>
    <w:rsid w:val="00F235EE"/>
    <w:rsid w:val="00F24976"/>
    <w:rsid w:val="00F2519A"/>
    <w:rsid w:val="00F30AE4"/>
    <w:rsid w:val="00F35359"/>
    <w:rsid w:val="00F35491"/>
    <w:rsid w:val="00F35A5C"/>
    <w:rsid w:val="00F367F6"/>
    <w:rsid w:val="00F422FB"/>
    <w:rsid w:val="00F447DA"/>
    <w:rsid w:val="00F459F5"/>
    <w:rsid w:val="00F47EF7"/>
    <w:rsid w:val="00F515DA"/>
    <w:rsid w:val="00F53249"/>
    <w:rsid w:val="00F548B7"/>
    <w:rsid w:val="00F55BCA"/>
    <w:rsid w:val="00F55D7E"/>
    <w:rsid w:val="00F61A8A"/>
    <w:rsid w:val="00F61D10"/>
    <w:rsid w:val="00F62EB8"/>
    <w:rsid w:val="00F63CA1"/>
    <w:rsid w:val="00F66009"/>
    <w:rsid w:val="00F664F2"/>
    <w:rsid w:val="00F71056"/>
    <w:rsid w:val="00F73FBA"/>
    <w:rsid w:val="00F74052"/>
    <w:rsid w:val="00F77F36"/>
    <w:rsid w:val="00F80A3A"/>
    <w:rsid w:val="00F80F2F"/>
    <w:rsid w:val="00F81D36"/>
    <w:rsid w:val="00F81E9E"/>
    <w:rsid w:val="00F8222E"/>
    <w:rsid w:val="00F87670"/>
    <w:rsid w:val="00F945DA"/>
    <w:rsid w:val="00F94C97"/>
    <w:rsid w:val="00F95CBD"/>
    <w:rsid w:val="00F9724B"/>
    <w:rsid w:val="00FA1F4B"/>
    <w:rsid w:val="00FA2929"/>
    <w:rsid w:val="00FA6028"/>
    <w:rsid w:val="00FB1444"/>
    <w:rsid w:val="00FB2B8E"/>
    <w:rsid w:val="00FB3ABB"/>
    <w:rsid w:val="00FB4303"/>
    <w:rsid w:val="00FC1525"/>
    <w:rsid w:val="00FC337B"/>
    <w:rsid w:val="00FC40CB"/>
    <w:rsid w:val="00FC43BA"/>
    <w:rsid w:val="00FC5680"/>
    <w:rsid w:val="00FC661F"/>
    <w:rsid w:val="00FD0A67"/>
    <w:rsid w:val="00FD14B5"/>
    <w:rsid w:val="00FD174A"/>
    <w:rsid w:val="00FD283D"/>
    <w:rsid w:val="00FD6B3C"/>
    <w:rsid w:val="00FD7FB6"/>
    <w:rsid w:val="00FE14B8"/>
    <w:rsid w:val="00FE3805"/>
    <w:rsid w:val="00FE3987"/>
    <w:rsid w:val="00FE4E7C"/>
    <w:rsid w:val="00FE5B22"/>
    <w:rsid w:val="00FE5C8B"/>
    <w:rsid w:val="00FF08BD"/>
    <w:rsid w:val="00FF1753"/>
    <w:rsid w:val="00FF40C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6DE7-2CDE-48A7-82CE-FB88CA11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AF6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link w:val="Titlu3Caracter"/>
    <w:uiPriority w:val="9"/>
    <w:qFormat/>
    <w:rsid w:val="00AF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AF63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AF6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F6332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F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100001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110000102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10000102/1" TargetMode="External"/><Relationship Id="rId11" Type="http://schemas.openxmlformats.org/officeDocument/2006/relationships/fontTable" Target="fontTable.xml"/><Relationship Id="rId5" Type="http://schemas.openxmlformats.org/officeDocument/2006/relationships/hyperlink" Target="Doc:1110000102/1" TargetMode="External"/><Relationship Id="rId10" Type="http://schemas.openxmlformats.org/officeDocument/2006/relationships/hyperlink" Target="Doc:1110000102/1" TargetMode="External"/><Relationship Id="rId4" Type="http://schemas.openxmlformats.org/officeDocument/2006/relationships/hyperlink" Target="Doc:1110053603/2" TargetMode="External"/><Relationship Id="rId9" Type="http://schemas.openxmlformats.org/officeDocument/2006/relationships/hyperlink" Target="Doc:11100001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2</cp:revision>
  <dcterms:created xsi:type="dcterms:W3CDTF">2021-02-04T06:18:00Z</dcterms:created>
  <dcterms:modified xsi:type="dcterms:W3CDTF">2021-02-04T06:18:00Z</dcterms:modified>
</cp:coreProperties>
</file>